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OpenCart网站接入UseePay支付操作流程</w:t>
      </w:r>
    </w:p>
    <w:p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 xml:space="preserve">注意：如果之前已经装过 </w:t>
      </w:r>
      <w:r>
        <w:rPr>
          <w:rFonts w:hint="eastAsia" w:ascii="宋体" w:hAnsi="宋体" w:eastAsia="宋体" w:cs="宋体"/>
          <w:sz w:val="24"/>
        </w:rPr>
        <w:t>UseePay</w:t>
      </w:r>
      <w:r>
        <w:rPr>
          <w:rFonts w:ascii="宋体" w:hAnsi="宋体" w:eastAsia="宋体" w:cs="宋体"/>
          <w:sz w:val="24"/>
        </w:rPr>
        <w:t xml:space="preserve"> 插件，请先卸载之前安装 </w:t>
      </w:r>
      <w:r>
        <w:rPr>
          <w:rFonts w:hint="eastAsia" w:ascii="宋体" w:hAnsi="宋体" w:eastAsia="宋体" w:cs="宋体"/>
          <w:sz w:val="24"/>
        </w:rPr>
        <w:t>UseePay</w:t>
      </w:r>
      <w:r>
        <w:rPr>
          <w:rFonts w:ascii="宋体" w:hAnsi="宋体" w:eastAsia="宋体" w:cs="宋体"/>
          <w:sz w:val="24"/>
        </w:rPr>
        <w:t xml:space="preserve"> 支付插件，再重新安装。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5269865" cy="513715"/>
            <wp:effectExtent l="0" t="0" r="6985" b="635"/>
            <wp:docPr id="2" name="图片 2" descr="uninst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uninstall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1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上传插件中的 admin 和 catalog 文件夹到网站相应目录下（保持相同目录结构，注意不要 删除相应目录下的其他文件）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>刷新缓存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进入管理页面的 Extensions-&gt;</w:t>
      </w:r>
      <w:r>
        <w:rPr>
          <w:rFonts w:ascii="宋体" w:hAnsi="宋体" w:eastAsia="宋体" w:cs="宋体"/>
          <w:sz w:val="24"/>
        </w:rPr>
        <w:t>Payments</w:t>
      </w:r>
      <w:r>
        <w:rPr>
          <w:rFonts w:ascii="宋体" w:hAnsi="宋体" w:eastAsia="宋体" w:cs="宋体"/>
          <w:sz w:val="24"/>
        </w:rPr>
        <w:t>菜单下</w:t>
      </w:r>
    </w:p>
    <w:p>
      <w:pPr>
        <w:ind w:left="420"/>
        <w:rPr>
          <w:rFonts w:ascii="宋体" w:hAnsi="宋体" w:eastAsia="宋体" w:cs="宋体"/>
          <w:sz w:val="24"/>
        </w:rPr>
      </w:pPr>
      <w:r>
        <w:drawing>
          <wp:inline distT="0" distB="0" distL="114300" distR="114300">
            <wp:extent cx="5264150" cy="3223260"/>
            <wp:effectExtent l="0" t="0" r="19050" b="254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223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 xml:space="preserve">找到 </w:t>
      </w:r>
      <w:r>
        <w:rPr>
          <w:rFonts w:hint="eastAsia" w:ascii="宋体" w:hAnsi="宋体" w:eastAsia="宋体" w:cs="宋体"/>
          <w:sz w:val="24"/>
        </w:rPr>
        <w:t>UseePay</w:t>
      </w:r>
      <w:r>
        <w:rPr>
          <w:rFonts w:ascii="宋体" w:hAnsi="宋体" w:eastAsia="宋体" w:cs="宋体"/>
          <w:sz w:val="24"/>
        </w:rPr>
        <w:t xml:space="preserve">  支付方式，点击操作按钮</w:t>
      </w: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299720" cy="305435"/>
            <wp:effectExtent l="0" t="0" r="5080" b="18415"/>
            <wp:docPr id="4" name="图片 4" descr="install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nstallButto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9720" cy="30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</w:rPr>
        <w:t xml:space="preserve"> ，进行支付方式添加</w:t>
      </w:r>
    </w:p>
    <w:p>
      <w:pPr>
        <w:ind w:left="42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5271135" cy="560705"/>
            <wp:effectExtent l="0" t="0" r="5715" b="10795"/>
            <wp:docPr id="5" name="图片 5" descr="inst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nstall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6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添加完成后，点击操作按钮</w:t>
      </w: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313055" cy="320040"/>
            <wp:effectExtent l="0" t="0" r="10795" b="3810"/>
            <wp:docPr id="6" name="图片 6" descr="edit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editButton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3055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</w:rPr>
        <w:t xml:space="preserve"> ，进行支付参数配置</w:t>
      </w:r>
    </w:p>
    <w:p>
      <w:pPr>
        <w:ind w:left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5268595" cy="529590"/>
            <wp:effectExtent l="0" t="0" r="8255" b="3810"/>
            <wp:docPr id="7" name="图片 7" descr="ed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edit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2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配置支付参数设置，除特殊</w:t>
      </w:r>
      <w:r>
        <w:rPr>
          <w:rFonts w:ascii="宋体" w:hAnsi="宋体" w:eastAsia="宋体" w:cs="宋体"/>
          <w:sz w:val="24"/>
          <w:highlight w:val="red"/>
        </w:rPr>
        <w:t>标红</w:t>
      </w:r>
      <w:r>
        <w:rPr>
          <w:rFonts w:ascii="宋体" w:hAnsi="宋体" w:eastAsia="宋体" w:cs="宋体"/>
          <w:sz w:val="24"/>
        </w:rPr>
        <w:t xml:space="preserve">的参数外，其他参数可使用默认值，区分测试环境和生产 环境。 </w:t>
      </w:r>
    </w:p>
    <w:p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  <w:highlight w:val="red"/>
        </w:rPr>
        <w:t>特别提醒</w:t>
      </w:r>
      <w:r>
        <w:rPr>
          <w:rFonts w:ascii="宋体" w:hAnsi="宋体" w:eastAsia="宋体" w:cs="宋体"/>
          <w:sz w:val="24"/>
        </w:rPr>
        <w:t xml:space="preserve">： </w:t>
      </w:r>
    </w:p>
    <w:p>
      <w:pPr>
        <w:rPr>
          <w:rFonts w:ascii="宋体" w:hAnsi="宋体" w:eastAsia="宋体" w:cs="宋体"/>
          <w:sz w:val="24"/>
          <w:highlight w:val="yellow"/>
        </w:rPr>
      </w:pPr>
      <w:r>
        <w:rPr>
          <w:rFonts w:ascii="宋体" w:hAnsi="宋体" w:eastAsia="宋体" w:cs="宋体"/>
          <w:sz w:val="24"/>
          <w:highlight w:val="yellow"/>
        </w:rPr>
        <w:t xml:space="preserve">域名必须为已在 </w:t>
      </w:r>
      <w:r>
        <w:rPr>
          <w:rFonts w:hint="eastAsia" w:ascii="宋体" w:hAnsi="宋体" w:eastAsia="宋体" w:cs="宋体"/>
          <w:sz w:val="24"/>
          <w:highlight w:val="yellow"/>
        </w:rPr>
        <w:t>MC</w:t>
      </w:r>
      <w:r>
        <w:rPr>
          <w:rFonts w:ascii="宋体" w:hAnsi="宋体" w:eastAsia="宋体" w:cs="宋体"/>
          <w:sz w:val="24"/>
          <w:highlight w:val="yellow"/>
        </w:rPr>
        <w:t xml:space="preserve"> </w:t>
      </w:r>
      <w:r>
        <w:rPr>
          <w:rFonts w:hint="eastAsia" w:ascii="宋体" w:hAnsi="宋体" w:eastAsia="宋体" w:cs="宋体"/>
          <w:sz w:val="24"/>
          <w:highlight w:val="yellow"/>
        </w:rPr>
        <w:t>商户控台</w:t>
      </w:r>
      <w:r>
        <w:rPr>
          <w:rFonts w:ascii="宋体" w:hAnsi="宋体" w:eastAsia="宋体" w:cs="宋体"/>
          <w:sz w:val="24"/>
          <w:highlight w:val="yellow"/>
        </w:rPr>
        <w:t xml:space="preserve">审核通过的域名 </w:t>
      </w:r>
    </w:p>
    <w:p>
      <w:pPr>
        <w:rPr>
          <w:rFonts w:ascii="宋体" w:hAnsi="宋体" w:eastAsia="宋体" w:cs="宋体"/>
          <w:sz w:val="24"/>
          <w:highlight w:val="yellow"/>
        </w:rPr>
      </w:pPr>
      <w:r>
        <w:rPr>
          <w:rFonts w:ascii="宋体" w:hAnsi="宋体" w:eastAsia="宋体" w:cs="宋体"/>
          <w:sz w:val="24"/>
          <w:highlight w:val="yellow"/>
        </w:rPr>
        <w:t xml:space="preserve">若要启用 </w:t>
      </w:r>
      <w:r>
        <w:rPr>
          <w:rFonts w:hint="eastAsia" w:ascii="宋体" w:hAnsi="宋体" w:eastAsia="宋体" w:cs="宋体"/>
          <w:sz w:val="24"/>
          <w:highlight w:val="yellow"/>
        </w:rPr>
        <w:t>UseePay</w:t>
      </w:r>
      <w:r>
        <w:rPr>
          <w:rFonts w:ascii="宋体" w:hAnsi="宋体" w:eastAsia="宋体" w:cs="宋体"/>
          <w:sz w:val="24"/>
          <w:highlight w:val="yellow"/>
        </w:rPr>
        <w:t xml:space="preserve"> 支付请务必将 Status 设置为 Enabled </w:t>
      </w:r>
    </w:p>
    <w:p>
      <w:pPr>
        <w:rPr>
          <w:rFonts w:ascii="宋体" w:hAnsi="宋体" w:eastAsia="宋体" w:cs="宋体"/>
          <w:sz w:val="24"/>
          <w:highlight w:val="yellow"/>
        </w:rPr>
      </w:pPr>
      <w:r>
        <w:rPr>
          <w:rFonts w:ascii="宋体" w:hAnsi="宋体" w:eastAsia="宋体" w:cs="宋体"/>
          <w:sz w:val="24"/>
          <w:highlight w:val="yellow"/>
        </w:rPr>
        <w:t>使用生产环境参数配置完成后，才可以正式</w:t>
      </w:r>
      <w:r>
        <w:rPr>
          <w:rFonts w:hint="eastAsia" w:ascii="宋体" w:hAnsi="宋体" w:eastAsia="宋体" w:cs="宋体"/>
          <w:sz w:val="24"/>
          <w:highlight w:val="yellow"/>
        </w:rPr>
        <w:t>收单</w:t>
      </w:r>
    </w:p>
    <w:p>
      <w:pPr>
        <w:rPr>
          <w:rFonts w:ascii="宋体" w:hAnsi="宋体" w:eastAsia="宋体" w:cs="宋体"/>
          <w:sz w:val="24"/>
          <w:highlight w:val="yellow"/>
        </w:rPr>
      </w:pPr>
      <w:r>
        <w:rPr>
          <w:rFonts w:hint="eastAsia" w:ascii="宋体" w:hAnsi="宋体" w:eastAsia="宋体" w:cs="宋体"/>
          <w:sz w:val="24"/>
          <w:highlight w:val="yellow"/>
        </w:rPr>
        <w:drawing>
          <wp:inline distT="0" distB="0" distL="114300" distR="114300">
            <wp:extent cx="5257800" cy="1935480"/>
            <wp:effectExtent l="0" t="0" r="0" b="7620"/>
            <wp:docPr id="9" name="图片 9" descr="RequiredF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RequiredFiel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93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highlight w:val="yellow"/>
        </w:rPr>
      </w:pPr>
    </w:p>
    <w:p>
      <w:pPr>
        <w:rPr>
          <w:rFonts w:ascii="宋体" w:hAnsi="宋体" w:eastAsia="宋体" w:cs="宋体"/>
          <w:sz w:val="24"/>
          <w:highlight w:val="yellow"/>
        </w:rPr>
      </w:pPr>
      <w:r>
        <w:rPr>
          <w:rFonts w:hint="eastAsia" w:ascii="宋体" w:hAnsi="宋体" w:eastAsia="宋体" w:cs="宋体"/>
          <w:sz w:val="24"/>
          <w:highlight w:val="yellow"/>
        </w:rPr>
        <w:drawing>
          <wp:inline distT="0" distB="0" distL="114300" distR="114300">
            <wp:extent cx="5268595" cy="2443480"/>
            <wp:effectExtent l="0" t="0" r="8255" b="13970"/>
            <wp:docPr id="10" name="图片 10" descr="OtherF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OtherFiel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44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显示在支付页面的支付方式标题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商户号，从MC商户控台查询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加签验签方式，从MC商户控台获取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MD5加签方式，将MD5秘钥复制粘贴到SignKey中即可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交易网址，必须是在MC商户控台提交申请并审核通过的网址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支持的信用卡卡组织，商户可以根据需要进行勾选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订单初始创建建议为Pending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订单成功状态建议为Processed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订单失败状态建议为Failed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状态必须为Enable才可用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Sandbox为联调环境，用于商户联调测试；</w:t>
      </w:r>
      <w:r>
        <w:rPr>
          <w:rFonts w:hint="eastAsia"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>Production为生产环境，用于真实交易，请注意区分！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6、</w:t>
      </w:r>
      <w:r>
        <w:rPr>
          <w:rFonts w:ascii="宋体" w:hAnsi="宋体" w:eastAsia="宋体" w:cs="宋体"/>
          <w:sz w:val="24"/>
        </w:rPr>
        <w:t>支付参数填写完毕后，点击右上角保存按钮，完成参数配置保存。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5260975" cy="763270"/>
            <wp:effectExtent l="0" t="0" r="15875" b="17780"/>
            <wp:docPr id="8" name="图片 8" descr="sa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sav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76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</w:rPr>
      </w:pPr>
    </w:p>
    <w:p>
      <w:pPr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ascii="宋体" w:hAnsi="宋体" w:eastAsia="宋体" w:cs="宋体"/>
          <w:b/>
          <w:bCs/>
          <w:sz w:val="44"/>
          <w:szCs w:val="44"/>
        </w:rPr>
        <w:t>谢谢使用！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6B7AF"/>
    <w:multiLevelType w:val="multilevel"/>
    <w:tmpl w:val="2956B7AF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072516"/>
    <w:rsid w:val="00644E97"/>
    <w:rsid w:val="009D6309"/>
    <w:rsid w:val="03072516"/>
    <w:rsid w:val="0BA722CE"/>
    <w:rsid w:val="19B24A4B"/>
    <w:rsid w:val="1CA360A4"/>
    <w:rsid w:val="29F81C75"/>
    <w:rsid w:val="30DE301F"/>
    <w:rsid w:val="4C3409D4"/>
    <w:rsid w:val="4CE84482"/>
    <w:rsid w:val="51374A2F"/>
    <w:rsid w:val="518E7EE3"/>
    <w:rsid w:val="63CA3696"/>
    <w:rsid w:val="729D73C8"/>
    <w:rsid w:val="75CB3F6B"/>
    <w:rsid w:val="7FDB2C49"/>
    <w:rsid w:val="BF8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</Words>
  <Characters>616</Characters>
  <Lines>5</Lines>
  <Paragraphs>1</Paragraphs>
  <ScaleCrop>false</ScaleCrop>
  <LinksUpToDate>false</LinksUpToDate>
  <CharactersWithSpaces>723</CharactersWithSpaces>
  <Application>WPS Office_3.3.1.5149_F1E327BC-269C-435d-A152-05C5408002CA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2020-08-20T12:17:00Z</dcterms:created>
  <dc:creator>Administrator</dc:creator>
  <cp:lastModifiedBy>yangqiuhua</cp:lastModifiedBy>
  <dcterms:modified xsi:type="dcterms:W3CDTF">2022-04-07T18:24:46Z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2052-3.3.1.5149</vt:lpwstr>
  </property>
</Properties>
</file>